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E4" w:rsidRDefault="003A27E4" w:rsidP="00881287">
      <w:pPr>
        <w:keepNext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r w:rsidRPr="0079451A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3A27E4" w:rsidRPr="0079451A" w:rsidRDefault="00BF491F" w:rsidP="00BF491F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ТЕПЛОВСКОГО </w:t>
      </w:r>
      <w:r w:rsidR="00E02D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A27E4">
        <w:rPr>
          <w:rFonts w:ascii="Times New Roman" w:eastAsia="Times New Roman" w:hAnsi="Times New Roman"/>
          <w:b/>
          <w:sz w:val="28"/>
          <w:szCs w:val="28"/>
        </w:rPr>
        <w:t>МУНИЦИПАЛЬНОГО</w:t>
      </w:r>
      <w:r w:rsidR="00E02D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A27E4">
        <w:rPr>
          <w:rFonts w:ascii="Times New Roman" w:eastAsia="Times New Roman" w:hAnsi="Times New Roman"/>
          <w:b/>
          <w:sz w:val="28"/>
          <w:szCs w:val="28"/>
        </w:rPr>
        <w:t>ОБРАЗОВАНИЯ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НОВОБУРАССКОГО</w:t>
      </w:r>
      <w:r w:rsid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МУНИЦИПАЛЬНОГО</w:t>
      </w:r>
      <w:r w:rsid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РАЙОНА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САРАТОВСКОЙ</w:t>
      </w:r>
      <w:r w:rsid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ОБЛАСТИ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4"/>
          <w:szCs w:val="26"/>
        </w:rPr>
      </w:pP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П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О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С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Т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А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Н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О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В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Л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Е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Н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И</w:t>
      </w:r>
      <w:r w:rsidR="00E02D00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Е</w:t>
      </w:r>
    </w:p>
    <w:p w:rsidR="003A27E4" w:rsidRPr="00E02D00" w:rsidRDefault="00E02D00" w:rsidP="00ED33DB">
      <w:pPr>
        <w:spacing w:after="0" w:line="240" w:lineRule="auto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от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784C22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14 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мая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2024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г.</w:t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ab/>
      </w:r>
      <w:r w:rsidR="003A27E4" w:rsidRPr="00E02D00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№</w:t>
      </w:r>
      <w:r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="00784C22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43</w:t>
      </w:r>
    </w:p>
    <w:p w:rsidR="003A27E4" w:rsidRPr="0079451A" w:rsidRDefault="003A27E4" w:rsidP="00881287">
      <w:pPr>
        <w:spacing w:after="0" w:line="240" w:lineRule="auto"/>
        <w:ind w:firstLine="851"/>
        <w:rPr>
          <w:rFonts w:ascii="Times New Roman" w:eastAsia="Times New Roman" w:hAnsi="Times New Roman"/>
          <w:color w:val="000000"/>
          <w:kern w:val="20"/>
          <w:sz w:val="28"/>
          <w:szCs w:val="28"/>
        </w:rPr>
      </w:pPr>
    </w:p>
    <w:p w:rsidR="00BF491F" w:rsidRDefault="005C16D7" w:rsidP="00881287">
      <w:pPr>
        <w:pStyle w:val="a8"/>
        <w:ind w:firstLine="851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О внесении изменений и дополнений в Порядок предоставления субсидий, в том числе </w:t>
      </w:r>
      <w:r>
        <w:rPr>
          <w:rFonts w:ascii="PT Astra Serif" w:hAnsi="PT Astra Serif" w:hint="eastAsia"/>
          <w:b/>
          <w:bCs/>
          <w:color w:val="000000"/>
          <w:sz w:val="28"/>
          <w:szCs w:val="28"/>
        </w:rPr>
        <w:t>грантов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 в форме субсидий, юридическим лицам (за исключением субсидий государственным (муниципальным) учреждениям), индивидуальным предпринимателям, а также физическим лицам–производителям товаров, работ, услуг</w:t>
      </w:r>
      <w:r w:rsidR="00BF491F">
        <w:rPr>
          <w:rFonts w:ascii="PT Astra Serif" w:hAnsi="PT Astra Serif"/>
          <w:b/>
          <w:bCs/>
          <w:color w:val="000000"/>
          <w:sz w:val="28"/>
          <w:szCs w:val="28"/>
        </w:rPr>
        <w:t xml:space="preserve"> из местного бюджета Тепловского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муниципального образования, утвержденный постанов</w:t>
      </w:r>
      <w:r w:rsidR="00BF491F">
        <w:rPr>
          <w:rFonts w:ascii="PT Astra Serif" w:hAnsi="PT Astra Serif"/>
          <w:b/>
          <w:bCs/>
          <w:color w:val="000000"/>
          <w:sz w:val="28"/>
          <w:szCs w:val="28"/>
        </w:rPr>
        <w:t>лением администрации Тепловского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 xml:space="preserve"> муниципального образования </w:t>
      </w:r>
    </w:p>
    <w:p w:rsidR="00E02D00" w:rsidRPr="00BF491F" w:rsidRDefault="00BF491F" w:rsidP="00881287">
      <w:pPr>
        <w:pStyle w:val="a8"/>
        <w:ind w:firstLine="851"/>
        <w:jc w:val="center"/>
        <w:rPr>
          <w:b/>
        </w:rPr>
      </w:pPr>
      <w:r w:rsidRPr="00BF491F">
        <w:rPr>
          <w:b/>
        </w:rPr>
        <w:t>от 12 декабря 2022 года № 89</w:t>
      </w:r>
    </w:p>
    <w:p w:rsidR="005C16D7" w:rsidRDefault="005C16D7" w:rsidP="00881287">
      <w:pPr>
        <w:pStyle w:val="a8"/>
        <w:ind w:firstLine="851"/>
        <w:jc w:val="center"/>
        <w:rPr>
          <w:b/>
          <w:sz w:val="28"/>
          <w:szCs w:val="28"/>
        </w:rPr>
      </w:pP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В соответствии с Бюджетным кодексом Российской Федерации, постановлением Правительства Российской Федерации от 25.10.2023г. №1782, руководствуясь </w:t>
      </w:r>
      <w:hyperlink r:id="rId7" w:tgtFrame="_blank" w:history="1">
        <w:r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Уставом</w:t>
        </w:r>
      </w:hyperlink>
      <w:r>
        <w:t xml:space="preserve"> </w:t>
      </w:r>
      <w:r w:rsidR="00BF491F">
        <w:rPr>
          <w:rFonts w:ascii="PT Astra Serif" w:hAnsi="PT Astra Serif" w:cs="Arial"/>
          <w:color w:val="000000"/>
          <w:sz w:val="28"/>
          <w:szCs w:val="28"/>
        </w:rPr>
        <w:t>Тепловского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муниципального образования,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ПОСТАНОВЛЯЮ</w:t>
      </w:r>
      <w:r>
        <w:rPr>
          <w:rFonts w:ascii="PT Astra Serif" w:hAnsi="PT Astra Serif" w:cs="Arial"/>
          <w:color w:val="000000"/>
          <w:sz w:val="28"/>
          <w:szCs w:val="28"/>
        </w:rPr>
        <w:t>:</w:t>
      </w:r>
    </w:p>
    <w:p w:rsidR="00881287" w:rsidRPr="00FB69AA" w:rsidRDefault="00881287" w:rsidP="00FB69AA">
      <w:pPr>
        <w:pStyle w:val="listparagraph"/>
        <w:numPr>
          <w:ilvl w:val="0"/>
          <w:numId w:val="3"/>
        </w:numPr>
        <w:spacing w:before="0" w:beforeAutospacing="0" w:after="0" w:afterAutospacing="0"/>
        <w:ind w:left="0" w:firstLine="567"/>
        <w:jc w:val="both"/>
        <w:rPr>
          <w:rFonts w:ascii="PT Astra Serif" w:hAnsi="PT Astra Serif" w:cs="Arial"/>
          <w:color w:val="000000"/>
          <w:sz w:val="28"/>
          <w:szCs w:val="28"/>
        </w:rPr>
      </w:pPr>
      <w:r w:rsidRPr="00FB69AA">
        <w:rPr>
          <w:rFonts w:ascii="PT Astra Serif" w:hAnsi="PT Astra Serif" w:cs="Arial"/>
          <w:color w:val="000000"/>
          <w:sz w:val="28"/>
          <w:szCs w:val="28"/>
        </w:rPr>
        <w:t xml:space="preserve">Внести </w:t>
      </w:r>
      <w:r w:rsidR="00FB69AA" w:rsidRPr="00FB69AA">
        <w:rPr>
          <w:rFonts w:ascii="PT Astra Serif" w:hAnsi="PT Astra Serif" w:cs="Arial"/>
          <w:color w:val="000000"/>
          <w:sz w:val="28"/>
          <w:szCs w:val="28"/>
        </w:rPr>
        <w:t xml:space="preserve">изменения </w:t>
      </w:r>
      <w:r w:rsidRPr="00FB69AA">
        <w:rPr>
          <w:rFonts w:ascii="PT Astra Serif" w:hAnsi="PT Astra Serif" w:cs="Arial"/>
          <w:color w:val="000000"/>
          <w:sz w:val="28"/>
          <w:szCs w:val="28"/>
        </w:rPr>
        <w:t>в постано</w:t>
      </w:r>
      <w:r w:rsidR="00BF491F">
        <w:rPr>
          <w:rFonts w:ascii="PT Astra Serif" w:hAnsi="PT Astra Serif" w:cs="Arial"/>
          <w:color w:val="000000"/>
          <w:sz w:val="28"/>
          <w:szCs w:val="28"/>
        </w:rPr>
        <w:t>вление администрации Тепловского</w:t>
      </w:r>
      <w:r w:rsidRPr="00FB69AA">
        <w:rPr>
          <w:rFonts w:ascii="PT Astra Serif" w:hAnsi="PT Astra Serif" w:cs="Arial"/>
          <w:color w:val="000000"/>
          <w:sz w:val="28"/>
          <w:szCs w:val="28"/>
        </w:rPr>
        <w:t xml:space="preserve"> муниципального образования </w:t>
      </w:r>
      <w:r w:rsidR="00BF491F">
        <w:t xml:space="preserve">от 12.12.2022 г № 89 </w:t>
      </w:r>
      <w:r w:rsidRPr="00881287">
        <w:t>«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Об утверждении Порядка предоставления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субсидий, в том числе грантов в форме субсидий,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юридическим лицам (за исключением субсидий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государственным (муниципальным) учреждениям),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индивидуальным предпринимателям, а также физическим</w:t>
      </w:r>
      <w:r w:rsidRPr="00FB69AA">
        <w:rPr>
          <w:rFonts w:ascii="Arial" w:hAnsi="Arial" w:cs="Arial"/>
          <w:color w:val="000000"/>
        </w:rPr>
        <w:t xml:space="preserve"> 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>лицам – производителям товаров, работ, услуг из местного</w:t>
      </w:r>
      <w:r w:rsidRPr="00FB69AA">
        <w:rPr>
          <w:rFonts w:ascii="Arial" w:hAnsi="Arial" w:cs="Arial"/>
          <w:color w:val="000000"/>
        </w:rPr>
        <w:t xml:space="preserve"> </w:t>
      </w:r>
      <w:r w:rsidR="00BF491F">
        <w:rPr>
          <w:rFonts w:ascii="PT Astra Serif" w:hAnsi="PT Astra Serif" w:cs="Arial"/>
          <w:bCs/>
          <w:color w:val="000000"/>
          <w:sz w:val="28"/>
          <w:szCs w:val="28"/>
        </w:rPr>
        <w:t>бюджета Тепловского</w:t>
      </w:r>
      <w:r w:rsidRPr="00FB69AA">
        <w:rPr>
          <w:rFonts w:ascii="PT Astra Serif" w:hAnsi="PT Astra Serif" w:cs="Arial"/>
          <w:bCs/>
          <w:color w:val="000000"/>
          <w:sz w:val="28"/>
          <w:szCs w:val="28"/>
        </w:rPr>
        <w:t xml:space="preserve"> муниципального образования</w:t>
      </w:r>
      <w:r w:rsidRPr="00FB69AA">
        <w:rPr>
          <w:rFonts w:ascii="PT Astra Serif" w:hAnsi="PT Astra Serif" w:cs="Arial" w:hint="eastAsia"/>
          <w:bCs/>
          <w:color w:val="000000"/>
          <w:sz w:val="28"/>
          <w:szCs w:val="28"/>
        </w:rPr>
        <w:t>»</w:t>
      </w:r>
      <w:r w:rsidRPr="00FB69AA">
        <w:rPr>
          <w:rFonts w:ascii="Arial" w:hAnsi="Arial" w:cs="Arial"/>
          <w:color w:val="000000"/>
        </w:rPr>
        <w:t xml:space="preserve">, </w:t>
      </w:r>
      <w:r w:rsidR="00FB69AA">
        <w:rPr>
          <w:rFonts w:ascii="PT Astra Serif" w:hAnsi="PT Astra Serif" w:cs="Arial"/>
          <w:color w:val="000000"/>
          <w:sz w:val="28"/>
          <w:szCs w:val="28"/>
        </w:rPr>
        <w:t xml:space="preserve">изложив </w:t>
      </w:r>
      <w:r w:rsidR="00FB69AA">
        <w:rPr>
          <w:color w:val="000000"/>
          <w:sz w:val="28"/>
          <w:szCs w:val="28"/>
        </w:rPr>
        <w:t>п</w:t>
      </w:r>
      <w:r w:rsidRPr="00FB69AA">
        <w:rPr>
          <w:color w:val="000000"/>
          <w:sz w:val="28"/>
          <w:szCs w:val="28"/>
        </w:rPr>
        <w:t>реамбулу Постановления в новой редакции:</w:t>
      </w:r>
    </w:p>
    <w:p w:rsidR="00881287" w:rsidRPr="0075264E" w:rsidRDefault="00881287" w:rsidP="0075264E">
      <w:pPr>
        <w:pStyle w:val="a8"/>
        <w:ind w:firstLine="851"/>
        <w:jc w:val="both"/>
        <w:rPr>
          <w:sz w:val="28"/>
          <w:szCs w:val="28"/>
        </w:rPr>
      </w:pPr>
      <w:r w:rsidRPr="0075264E">
        <w:rPr>
          <w:color w:val="000000"/>
          <w:sz w:val="28"/>
          <w:szCs w:val="28"/>
        </w:rPr>
        <w:t>«</w:t>
      </w:r>
      <w:r w:rsidR="0075264E">
        <w:rPr>
          <w:color w:val="000000"/>
          <w:sz w:val="28"/>
          <w:szCs w:val="28"/>
        </w:rPr>
        <w:t>В соответствии с постановлением</w:t>
      </w:r>
      <w:r w:rsidRPr="0075264E">
        <w:rPr>
          <w:color w:val="000000"/>
          <w:sz w:val="28"/>
          <w:szCs w:val="28"/>
        </w:rPr>
        <w:t xml:space="preserve"> Правительства Российской Федерации от 25.10.2023 № 1782 «</w:t>
      </w:r>
      <w:r w:rsidR="0075264E" w:rsidRPr="0075264E">
        <w:rPr>
          <w:sz w:val="28"/>
          <w:szCs w:val="28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75264E">
        <w:rPr>
          <w:color w:val="000000"/>
          <w:sz w:val="28"/>
          <w:szCs w:val="28"/>
        </w:rPr>
        <w:t>»</w:t>
      </w:r>
      <w:r w:rsidRPr="0075264E">
        <w:rPr>
          <w:color w:val="000000"/>
          <w:sz w:val="28"/>
          <w:szCs w:val="28"/>
        </w:rPr>
        <w:t xml:space="preserve">, статьей 78 Бюджетного Кодекса Российской Федерации, руководствуясь </w:t>
      </w:r>
      <w:hyperlink r:id="rId8" w:tooltip="решение от 22.01.2021 0:00:00 №123 Совет Белоярского муниципального образования Новобурасского муниципального района Саратовской области&#10;&#10;О принятии Устава Белоярского муниципального образования Новобурасского муниципального района Саратовской области" w:history="1">
        <w:r w:rsidRPr="0075264E">
          <w:rPr>
            <w:rStyle w:val="a5"/>
            <w:sz w:val="28"/>
            <w:szCs w:val="28"/>
          </w:rPr>
          <w:t>Уставом</w:t>
        </w:r>
      </w:hyperlink>
      <w:r w:rsidR="00BF491F">
        <w:rPr>
          <w:color w:val="000000"/>
          <w:sz w:val="28"/>
          <w:szCs w:val="28"/>
        </w:rPr>
        <w:t xml:space="preserve">  Тепловского</w:t>
      </w:r>
      <w:r w:rsidRPr="0075264E">
        <w:rPr>
          <w:color w:val="000000"/>
          <w:sz w:val="28"/>
          <w:szCs w:val="28"/>
        </w:rPr>
        <w:t xml:space="preserve"> муниципального образования,»</w:t>
      </w:r>
    </w:p>
    <w:p w:rsidR="00881287" w:rsidRPr="00881287" w:rsidRDefault="00881287" w:rsidP="00881287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5C16D7" w:rsidRPr="00FB69AA" w:rsidRDefault="005C16D7" w:rsidP="00BF491F">
      <w:pPr>
        <w:pStyle w:val="listparagraph"/>
        <w:numPr>
          <w:ilvl w:val="0"/>
          <w:numId w:val="3"/>
        </w:numPr>
        <w:spacing w:before="0" w:beforeAutospacing="0" w:after="0" w:afterAutospacing="0"/>
        <w:jc w:val="both"/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</w:pPr>
      <w:r>
        <w:rPr>
          <w:rFonts w:ascii="PT Astra Serif" w:hAnsi="PT Astra Serif" w:cs="Arial"/>
          <w:color w:val="000000"/>
          <w:sz w:val="28"/>
          <w:szCs w:val="28"/>
        </w:rPr>
        <w:t xml:space="preserve">Внести </w:t>
      </w:r>
      <w:r w:rsidR="00FB69AA">
        <w:rPr>
          <w:rFonts w:ascii="PT Astra Serif" w:hAnsi="PT Astra Serif" w:cs="Arial"/>
          <w:color w:val="000000"/>
          <w:sz w:val="28"/>
          <w:szCs w:val="28"/>
        </w:rPr>
        <w:t>изменения и дополнения приложение 1 к постановлению</w:t>
      </w:r>
      <w:r w:rsidR="00BF491F">
        <w:rPr>
          <w:rFonts w:ascii="PT Astra Serif" w:hAnsi="PT Astra Serif" w:cs="Arial"/>
          <w:color w:val="000000"/>
          <w:sz w:val="28"/>
          <w:szCs w:val="28"/>
        </w:rPr>
        <w:t xml:space="preserve"> администрации Тепловского</w:t>
      </w:r>
      <w:r w:rsidR="00FB69AA" w:rsidRPr="00FB69AA">
        <w:rPr>
          <w:rFonts w:ascii="PT Astra Serif" w:hAnsi="PT Astra Serif" w:cs="Arial"/>
          <w:color w:val="000000"/>
          <w:sz w:val="28"/>
          <w:szCs w:val="28"/>
        </w:rPr>
        <w:t xml:space="preserve"> муниципального образования </w:t>
      </w:r>
      <w:hyperlink r:id="rId9" w:tgtFrame="_blank" w:history="1">
        <w:r w:rsidR="00BF491F"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от 12.12</w:t>
        </w:r>
        <w:r w:rsidR="00FB69AA" w:rsidRPr="00FB69AA"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.2022г. №</w:t>
        </w:r>
        <w:r w:rsidR="00BF491F"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 xml:space="preserve"> 89</w:t>
        </w:r>
      </w:hyperlink>
      <w:r w:rsidR="00FB69AA">
        <w:t xml:space="preserve"> </w:t>
      </w:r>
      <w:r w:rsidR="00FB69AA" w:rsidRPr="00881287">
        <w:t>«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Об утверждении Порядка предоставления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 xml:space="preserve">субсидий, в том числе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lastRenderedPageBreak/>
        <w:t>грантов в форме субсидий,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юридическим лицам (за исключением субсидий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государственным (муниципальным) учреждениям),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индивидуальным предпринимателям, а также физическим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>лицам – производителям товаров, работ, услуг из местного</w:t>
      </w:r>
      <w:r w:rsidR="00FB69AA" w:rsidRPr="00FB69AA">
        <w:rPr>
          <w:rFonts w:ascii="Arial" w:hAnsi="Arial" w:cs="Arial"/>
          <w:color w:val="000000"/>
        </w:rPr>
        <w:t xml:space="preserve"> </w:t>
      </w:r>
      <w:r w:rsidR="00784C22">
        <w:rPr>
          <w:rFonts w:ascii="PT Astra Serif" w:hAnsi="PT Astra Serif" w:cs="Arial"/>
          <w:bCs/>
          <w:color w:val="000000"/>
          <w:sz w:val="28"/>
          <w:szCs w:val="28"/>
        </w:rPr>
        <w:t>бюджета Тепловского</w:t>
      </w:r>
      <w:r w:rsidR="00FB69AA" w:rsidRPr="00FB69AA">
        <w:rPr>
          <w:rFonts w:ascii="PT Astra Serif" w:hAnsi="PT Astra Serif" w:cs="Arial"/>
          <w:bCs/>
          <w:color w:val="000000"/>
          <w:sz w:val="28"/>
          <w:szCs w:val="28"/>
        </w:rPr>
        <w:t xml:space="preserve"> муниципального образования</w:t>
      </w:r>
      <w:r w:rsidR="00FB69AA" w:rsidRPr="00FB69AA">
        <w:rPr>
          <w:rFonts w:ascii="PT Astra Serif" w:hAnsi="PT Astra Serif" w:cs="Arial" w:hint="eastAsia"/>
          <w:bCs/>
          <w:color w:val="000000"/>
          <w:sz w:val="28"/>
          <w:szCs w:val="28"/>
        </w:rPr>
        <w:t>»</w:t>
      </w:r>
      <w:r w:rsidR="00FB69AA" w:rsidRPr="00FB69AA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</w:t>
      </w:r>
      <w:r w:rsidR="00FB69AA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дополнив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пунктом</w:t>
      </w:r>
      <w:r w:rsidR="00ED33DB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1.2.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 следующего содержания: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«</w:t>
      </w:r>
      <w:r w:rsidR="00ED33DB"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 xml:space="preserve">1.2. </w:t>
      </w:r>
      <w:r>
        <w:rPr>
          <w:rFonts w:ascii="PT Astra Serif" w:hAnsi="PT Astra Serif"/>
          <w:color w:val="000000"/>
          <w:sz w:val="28"/>
          <w:szCs w:val="28"/>
        </w:rPr>
        <w:t>Действие настоящего Порядка не распространяется на: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а) субсидии в целях реализации соглашений о муниципально-частном партнерстве, концессионных соглашений, заключаемых в порядке, определенном законодательством Российской Федерации о муниципально-частном партнерстве, законодательством Российской Федерации о концессионных соглашениях, предусмотренные </w:t>
      </w:r>
      <w:hyperlink r:id="rId10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пунктом 6 статьи 78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Федерации;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б) субсидии в целях предусмотренной </w:t>
      </w:r>
      <w:hyperlink r:id="rId11" w:anchor="dst100624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статьей 15</w:t>
        </w:r>
      </w:hyperlink>
      <w:r>
        <w:rPr>
          <w:rFonts w:ascii="PT Astra Serif" w:hAnsi="PT Astra Serif"/>
          <w:color w:val="000000"/>
          <w:sz w:val="28"/>
          <w:szCs w:val="28"/>
        </w:rPr>
        <w:t> Федерального закона «О защите и поощрении капиталовложений в Российской Федерации» государственной поддержки проектов, осуществляемых в рамках соглашений о защите и поощрении капиталовложений, заключаемых в соответствии с законодательством Российской Федерации о защите и поощрении капиталовложений в Российской Федерации;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в) субсидии юридическим лицам, предусмотренные </w:t>
      </w:r>
      <w:hyperlink r:id="rId12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пунктами 8</w:t>
        </w:r>
      </w:hyperlink>
      <w:r>
        <w:rPr>
          <w:rFonts w:ascii="PT Astra Serif" w:hAnsi="PT Astra Serif"/>
          <w:color w:val="000000"/>
          <w:sz w:val="28"/>
          <w:szCs w:val="28"/>
        </w:rPr>
        <w:t> и </w:t>
      </w:r>
      <w:hyperlink r:id="rId13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8.1 статьи 78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Федерации;</w:t>
      </w:r>
    </w:p>
    <w:p w:rsidR="005C16D7" w:rsidRDefault="005C16D7" w:rsidP="00881287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г) субсидии муниципальным учреждениям, за исключением грантов в форме субсидий, предоставляемых из бюджетов субъектов Российской Федерации, местных бюджетов, предусмотренных </w:t>
      </w:r>
      <w:hyperlink r:id="rId14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абзацами четвертым</w:t>
        </w:r>
      </w:hyperlink>
      <w:r>
        <w:rPr>
          <w:rFonts w:ascii="PT Astra Serif" w:hAnsi="PT Astra Serif"/>
          <w:color w:val="000000"/>
          <w:sz w:val="28"/>
          <w:szCs w:val="28"/>
        </w:rPr>
        <w:t> и </w:t>
      </w:r>
      <w:hyperlink r:id="rId15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пятым пункта 4 статьи 78.1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Федерации;</w:t>
      </w:r>
    </w:p>
    <w:p w:rsidR="005C16D7" w:rsidRPr="00ED33DB" w:rsidRDefault="005C16D7" w:rsidP="00ED33DB">
      <w:pPr>
        <w:pStyle w:val="ab"/>
        <w:shd w:val="clear" w:color="auto" w:fill="FFFFFF"/>
        <w:spacing w:before="0" w:beforeAutospacing="0" w:after="0" w:afterAutospacing="0"/>
        <w:ind w:firstLine="851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д) субсидии, в том числе гранты в форме субсидий, юридическим лицам, индивидуальным предпринимателям, а также физическим лицам - производителям товаров, работ, услуг в случае, установленном решением Совета </w:t>
      </w:r>
      <w:r w:rsidR="00BF491F">
        <w:rPr>
          <w:rFonts w:ascii="PT Astra Serif" w:hAnsi="PT Astra Serif"/>
          <w:color w:val="000000"/>
          <w:sz w:val="28"/>
          <w:szCs w:val="28"/>
        </w:rPr>
        <w:t xml:space="preserve">Тепловского </w:t>
      </w:r>
      <w:r>
        <w:rPr>
          <w:rFonts w:ascii="PT Astra Serif" w:hAnsi="PT Astra Serif"/>
          <w:color w:val="000000"/>
          <w:sz w:val="28"/>
          <w:szCs w:val="28"/>
        </w:rPr>
        <w:t> муниципального образования, регулирующим бюджетные правоотношения, предусмотренном </w:t>
      </w:r>
      <w:hyperlink r:id="rId16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пунктом 2.1 статьи 78</w:t>
        </w:r>
      </w:hyperlink>
      <w:r>
        <w:rPr>
          <w:rFonts w:ascii="PT Astra Serif" w:hAnsi="PT Astra Serif"/>
          <w:color w:val="000000"/>
          <w:sz w:val="28"/>
          <w:szCs w:val="28"/>
        </w:rPr>
        <w:t> и </w:t>
      </w:r>
      <w:hyperlink r:id="rId17" w:history="1">
        <w:r>
          <w:rPr>
            <w:rStyle w:val="a5"/>
            <w:rFonts w:ascii="PT Astra Serif" w:hAnsi="PT Astra Serif"/>
            <w:color w:val="000000"/>
            <w:sz w:val="28"/>
            <w:szCs w:val="28"/>
          </w:rPr>
          <w:t>пунктом 2.1 статьи 78.1</w:t>
        </w:r>
      </w:hyperlink>
      <w:r>
        <w:rPr>
          <w:rFonts w:ascii="PT Astra Serif" w:hAnsi="PT Astra Serif"/>
          <w:color w:val="000000"/>
          <w:sz w:val="28"/>
          <w:szCs w:val="28"/>
        </w:rPr>
        <w:t> Бюджетного кодекса Российской Федерации.</w:t>
      </w:r>
      <w:r>
        <w:rPr>
          <w:rFonts w:ascii="PT Astra Serif" w:hAnsi="PT Astra Serif" w:cs="Arial"/>
          <w:color w:val="000000"/>
          <w:sz w:val="28"/>
          <w:szCs w:val="28"/>
          <w:shd w:val="clear" w:color="auto" w:fill="FFFFFF"/>
        </w:rPr>
        <w:t>».</w:t>
      </w:r>
    </w:p>
    <w:p w:rsidR="005C16D7" w:rsidRDefault="005C16D7" w:rsidP="00881287">
      <w:pPr>
        <w:pStyle w:val="listparagraph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1E1E1E"/>
          <w:sz w:val="28"/>
          <w:szCs w:val="28"/>
        </w:rPr>
        <w:t>2.</w:t>
      </w:r>
      <w:r>
        <w:rPr>
          <w:rFonts w:ascii="PT Astra Serif" w:hAnsi="PT Astra Serif" w:cs="Arial"/>
          <w:color w:val="000000"/>
          <w:sz w:val="28"/>
          <w:szCs w:val="28"/>
        </w:rPr>
        <w:t>Настоящее постановление вступает в силу со дня его официального обнародования в специально выделенных для официального опубликования (обнародования) местах, утвержде</w:t>
      </w:r>
      <w:r w:rsidR="00BF491F">
        <w:rPr>
          <w:rFonts w:ascii="PT Astra Serif" w:hAnsi="PT Astra Serif" w:cs="Arial"/>
          <w:color w:val="000000"/>
          <w:sz w:val="28"/>
          <w:szCs w:val="28"/>
        </w:rPr>
        <w:t>нных Решением Совета Тепловского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муниципального образования </w:t>
      </w:r>
      <w:hyperlink r:id="rId18" w:tgtFrame="_blank" w:history="1">
        <w:r w:rsidR="00784C22" w:rsidRPr="00784C22">
          <w:rPr>
            <w:rStyle w:val="11"/>
            <w:rFonts w:ascii="PT Astra Serif" w:eastAsia="Calibri" w:hAnsi="PT Astra Serif" w:cs="Arial"/>
            <w:sz w:val="28"/>
            <w:szCs w:val="28"/>
          </w:rPr>
          <w:t>от</w:t>
        </w:r>
      </w:hyperlink>
      <w:r w:rsidR="00784C22">
        <w:t xml:space="preserve"> </w:t>
      </w:r>
      <w:r w:rsidR="00784C22" w:rsidRPr="00784C22">
        <w:rPr>
          <w:sz w:val="28"/>
        </w:rPr>
        <w:t>17.04.2019 г. № 40</w:t>
      </w:r>
      <w:r w:rsidRPr="00784C22">
        <w:rPr>
          <w:sz w:val="28"/>
        </w:rPr>
        <w:t xml:space="preserve"> </w:t>
      </w:r>
      <w:r>
        <w:rPr>
          <w:rFonts w:ascii="PT Astra Serif" w:hAnsi="PT Astra Serif" w:cs="Arial"/>
          <w:color w:val="000000"/>
          <w:sz w:val="28"/>
          <w:szCs w:val="28"/>
        </w:rPr>
        <w:t>«О порядке официального опубликования (обнародования) муниципал</w:t>
      </w:r>
      <w:r w:rsidR="00BF491F">
        <w:rPr>
          <w:rFonts w:ascii="PT Astra Serif" w:hAnsi="PT Astra Serif" w:cs="Arial"/>
          <w:color w:val="000000"/>
          <w:sz w:val="28"/>
          <w:szCs w:val="28"/>
        </w:rPr>
        <w:t>ьных правовых актов в Тепловского</w:t>
      </w:r>
      <w:r>
        <w:rPr>
          <w:rFonts w:ascii="PT Astra Serif" w:hAnsi="PT Astra Serif" w:cs="Arial"/>
          <w:color w:val="000000"/>
          <w:sz w:val="28"/>
          <w:szCs w:val="28"/>
        </w:rPr>
        <w:t xml:space="preserve">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(</w:t>
      </w:r>
      <w:hyperlink r:id="rId19" w:history="1">
        <w:r>
          <w:rPr>
            <w:rStyle w:val="11"/>
            <w:rFonts w:ascii="PT Astra Serif" w:eastAsia="Calibri" w:hAnsi="PT Astra Serif" w:cs="Arial"/>
            <w:color w:val="0000FF"/>
            <w:sz w:val="28"/>
            <w:szCs w:val="28"/>
          </w:rPr>
          <w:t>http://www.admnburasy.ru/</w:t>
        </w:r>
      </w:hyperlink>
      <w:r>
        <w:rPr>
          <w:rFonts w:ascii="PT Astra Serif" w:hAnsi="PT Astra Serif" w:cs="Arial"/>
          <w:color w:val="000000"/>
          <w:sz w:val="28"/>
          <w:szCs w:val="28"/>
        </w:rPr>
        <w:t>).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color w:val="000000"/>
          <w:sz w:val="28"/>
          <w:szCs w:val="28"/>
        </w:rPr>
        <w:t>3.Контроль за исполнением настоящего постановления оставляю за собой.</w:t>
      </w:r>
    </w:p>
    <w:p w:rsidR="005C16D7" w:rsidRDefault="005C16D7" w:rsidP="00881287">
      <w:pPr>
        <w:pStyle w:val="ab"/>
        <w:spacing w:before="0" w:beforeAutospacing="0" w:after="0" w:afterAutospacing="0"/>
        <w:ind w:firstLine="851"/>
        <w:jc w:val="both"/>
        <w:rPr>
          <w:rFonts w:ascii="Arial" w:hAnsi="Arial" w:cs="Arial"/>
          <w:color w:val="000000"/>
        </w:rPr>
      </w:pPr>
    </w:p>
    <w:p w:rsidR="005C16D7" w:rsidRDefault="005C16D7" w:rsidP="00ED33DB">
      <w:pPr>
        <w:pStyle w:val="a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Глава</w:t>
      </w:r>
      <w:r w:rsidR="00ED33DB">
        <w:rPr>
          <w:rFonts w:ascii="PT Astra Serif" w:hAnsi="PT Astra Serif" w:cs="Arial"/>
          <w:b/>
          <w:bCs/>
          <w:color w:val="000000"/>
          <w:sz w:val="28"/>
          <w:szCs w:val="28"/>
        </w:rPr>
        <w:t xml:space="preserve"> </w:t>
      </w:r>
      <w:r w:rsidR="00BF491F">
        <w:rPr>
          <w:rFonts w:ascii="PT Astra Serif" w:hAnsi="PT Astra Serif" w:cs="Arial"/>
          <w:b/>
          <w:bCs/>
          <w:color w:val="000000"/>
          <w:sz w:val="28"/>
          <w:szCs w:val="28"/>
        </w:rPr>
        <w:t>Тепловского</w:t>
      </w:r>
    </w:p>
    <w:p w:rsidR="00507E0C" w:rsidRPr="00E02D00" w:rsidRDefault="005C16D7" w:rsidP="00ED33DB">
      <w:pPr>
        <w:pStyle w:val="ab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rFonts w:ascii="PT Astra Serif" w:hAnsi="PT Astra Serif" w:cs="Arial"/>
          <w:b/>
          <w:bCs/>
          <w:color w:val="000000"/>
          <w:sz w:val="28"/>
          <w:szCs w:val="28"/>
        </w:rPr>
        <w:t>муниципального образования</w:t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BF491F">
        <w:rPr>
          <w:rFonts w:ascii="PT Astra Serif" w:hAnsi="PT Astra Serif" w:cs="Arial"/>
          <w:b/>
          <w:bCs/>
          <w:color w:val="000000"/>
          <w:sz w:val="28"/>
          <w:szCs w:val="28"/>
        </w:rPr>
        <w:t>С.А.Протасов</w:t>
      </w:r>
    </w:p>
    <w:sectPr w:rsidR="00507E0C" w:rsidRPr="00E02D00" w:rsidSect="00E02D00">
      <w:footerReference w:type="default" r:id="rId2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71B" w:rsidRDefault="0006671B" w:rsidP="00DC45EF">
      <w:pPr>
        <w:spacing w:after="0" w:line="240" w:lineRule="auto"/>
      </w:pPr>
      <w:r>
        <w:separator/>
      </w:r>
    </w:p>
  </w:endnote>
  <w:endnote w:type="continuationSeparator" w:id="1">
    <w:p w:rsidR="0006671B" w:rsidRDefault="0006671B" w:rsidP="00DC4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9D2" w:rsidRDefault="0006671B">
    <w:pPr>
      <w:pStyle w:val="a3"/>
      <w:jc w:val="center"/>
    </w:pPr>
  </w:p>
  <w:p w:rsidR="009F09D2" w:rsidRDefault="0006671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71B" w:rsidRDefault="0006671B" w:rsidP="00DC45EF">
      <w:pPr>
        <w:spacing w:after="0" w:line="240" w:lineRule="auto"/>
      </w:pPr>
      <w:r>
        <w:separator/>
      </w:r>
    </w:p>
  </w:footnote>
  <w:footnote w:type="continuationSeparator" w:id="1">
    <w:p w:rsidR="0006671B" w:rsidRDefault="0006671B" w:rsidP="00DC4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161"/>
    <w:multiLevelType w:val="hybridMultilevel"/>
    <w:tmpl w:val="F69A2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149E4"/>
    <w:multiLevelType w:val="hybridMultilevel"/>
    <w:tmpl w:val="A82657AA"/>
    <w:lvl w:ilvl="0" w:tplc="34CA96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4202F2D"/>
    <w:multiLevelType w:val="multilevel"/>
    <w:tmpl w:val="C510A0DC"/>
    <w:lvl w:ilvl="0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27E4"/>
    <w:rsid w:val="0006671B"/>
    <w:rsid w:val="000A3575"/>
    <w:rsid w:val="003A27E4"/>
    <w:rsid w:val="003D6B65"/>
    <w:rsid w:val="003E2818"/>
    <w:rsid w:val="00507E0C"/>
    <w:rsid w:val="00513E07"/>
    <w:rsid w:val="005C16D7"/>
    <w:rsid w:val="00660738"/>
    <w:rsid w:val="0075264E"/>
    <w:rsid w:val="00784C22"/>
    <w:rsid w:val="00877F8A"/>
    <w:rsid w:val="00881287"/>
    <w:rsid w:val="00BF491F"/>
    <w:rsid w:val="00DC45EF"/>
    <w:rsid w:val="00DF5685"/>
    <w:rsid w:val="00E02D00"/>
    <w:rsid w:val="00E127E5"/>
    <w:rsid w:val="00ED33DB"/>
    <w:rsid w:val="00F603E4"/>
    <w:rsid w:val="00FB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EF"/>
  </w:style>
  <w:style w:type="paragraph" w:styleId="1">
    <w:name w:val="heading 1"/>
    <w:basedOn w:val="a"/>
    <w:link w:val="10"/>
    <w:uiPriority w:val="9"/>
    <w:qFormat/>
    <w:rsid w:val="007526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27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footer"/>
    <w:basedOn w:val="a"/>
    <w:link w:val="a4"/>
    <w:uiPriority w:val="99"/>
    <w:unhideWhenUsed/>
    <w:rsid w:val="003A27E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A27E4"/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3A27E4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nhideWhenUsed/>
    <w:rsid w:val="003A27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3A27E4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uiPriority w:val="1"/>
    <w:qFormat/>
    <w:rsid w:val="003A27E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s1">
    <w:name w:val="s_1"/>
    <w:basedOn w:val="a"/>
    <w:rsid w:val="00DF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DF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02D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D00"/>
  </w:style>
  <w:style w:type="character" w:customStyle="1" w:styleId="11">
    <w:name w:val="Гиперссылка1"/>
    <w:basedOn w:val="a0"/>
    <w:rsid w:val="005C16D7"/>
  </w:style>
  <w:style w:type="paragraph" w:styleId="ab">
    <w:name w:val="Normal (Web)"/>
    <w:basedOn w:val="a"/>
    <w:uiPriority w:val="99"/>
    <w:unhideWhenUsed/>
    <w:rsid w:val="005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5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5264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401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:8111/content/act/92616ab7-fdfc-43d9-afc9-cb061a0de562.html" TargetMode="External"/><Relationship Id="rId13" Type="http://schemas.openxmlformats.org/officeDocument/2006/relationships/hyperlink" Target="http://rnla-service.scli.ru:8080/rnla-links/ws/content/act/" TargetMode="External"/><Relationship Id="rId18" Type="http://schemas.openxmlformats.org/officeDocument/2006/relationships/hyperlink" Target="https://pravo-search.minjust.ru/bigs/showDocument.html?id=64CC24AD-BE0A-4442-813C-71917F572F45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pravo-search.minjust.ru/bigs/showDocument.html?id=92616AB7-FDFC-43D9-AFC9-CB061A0DE562" TargetMode="External"/><Relationship Id="rId12" Type="http://schemas.openxmlformats.org/officeDocument/2006/relationships/hyperlink" Target="http://rnla-service.scli.ru:8080/rnla-links/ws/content/act/" TargetMode="External"/><Relationship Id="rId17" Type="http://schemas.openxmlformats.org/officeDocument/2006/relationships/hyperlink" Target="http://rnla-service.scli.ru:8080/rnla-links/ws/content/act/" TargetMode="External"/><Relationship Id="rId2" Type="http://schemas.openxmlformats.org/officeDocument/2006/relationships/styles" Target="styles.xml"/><Relationship Id="rId16" Type="http://schemas.openxmlformats.org/officeDocument/2006/relationships/hyperlink" Target="http://rnla-service.scli.ru:8080/rnla-links/ws/content/ac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la-service.scli.ru:8080/rnla-links/ws/content/ac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nla-service.scli.ru:8080/rnla-links/ws/content/act/" TargetMode="External"/><Relationship Id="rId10" Type="http://schemas.openxmlformats.org/officeDocument/2006/relationships/hyperlink" Target="http://rnla-service.scli.ru:8080/rnla-links/ws/content/act/" TargetMode="External"/><Relationship Id="rId19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E2DF6313-FC1F-4C84-8C40-CA8C10B8EA62" TargetMode="External"/><Relationship Id="rId14" Type="http://schemas.openxmlformats.org/officeDocument/2006/relationships/hyperlink" Target="http://rnla-service.scli.ru:8080/rnla-links/ws/content/act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2024-05-27T04:25:00Z</cp:lastPrinted>
  <dcterms:created xsi:type="dcterms:W3CDTF">2024-05-13T04:40:00Z</dcterms:created>
  <dcterms:modified xsi:type="dcterms:W3CDTF">2024-05-27T04:26:00Z</dcterms:modified>
</cp:coreProperties>
</file>